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-851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1133" w:dyaOrig="769">
          <v:rect xmlns:o="urn:schemas-microsoft-com:office:office" xmlns:v="urn:schemas-microsoft-com:vml" id="rectole0000000000" style="width:56.650000pt;height:38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НАРОДНО ЧИТАЛИЩЕ”СВЕТЛИНА 1998г.”с.БЕЛИЦА, общ.ЛЪКИ,обл.ПЛОВДИВ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4242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с. Белица, общ. Лъки, обл. Пловдив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6134" w:dyaOrig="4818">
          <v:rect xmlns:o="urn:schemas-microsoft-com:office:office" xmlns:v="urn:schemas-microsoft-com:vml" id="rectole0000000001" style="width:306.700000pt;height:240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Отчет за дейността на НЧ „Светлина 1998г.” с. Белицa 2023г.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Този доклад е изготвен в изпълнение на разпоредбите на чл.26а, ал. 4 от Закона за народните читалища.</w:t>
        <w:tab/>
        <w:tab/>
        <w:tab/>
        <w:tab/>
        <w:tab/>
        <w:tab/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 2023г. в Народно читалище „Светлина 1998г.” с.Белица се осъществиха следните читалищни дейности: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Библиотека и библиотечна дейност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 2022г. библиотеката беше вписана в Регистъра на народните читалища под № 2449.  Читателите в библиотеката са 24. Взетите книги по читателски картони са 180бр. Ползваните издания в библиотеката без изнасяне са 10 бр. Библиотечния фонд е 3021 бр.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Организация, подготовка и изяви на самодейци, честване на обичаи и празници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През изминалата 2023 година се проведоха следните мероприятия :</w:t>
      </w:r>
    </w:p>
    <w:p>
      <w:pPr>
        <w:numPr>
          <w:ilvl w:val="0"/>
          <w:numId w:val="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06.01.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отбелязване на 175 години от рождението на Христо Ботев /1848 – 1876/  с рецитал в библиотеката.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21.01.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 стил) –отбелязване на Бабинден с жените от селото.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</w:t>
      </w:r>
      <w:r>
        <w:object w:dxaOrig="5613" w:dyaOrig="3631">
          <v:rect xmlns:o="urn:schemas-microsoft-com:office:office" xmlns:v="urn:schemas-microsoft-com:vml" id="rectole0000000002" style="width:280.650000pt;height:181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10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19.02. - 150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години от  обесването на Васил Левски. </w:t>
      </w:r>
    </w:p>
    <w:p>
      <w:pPr>
        <w:spacing w:before="0" w:after="20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Литературно четене по темата проведено в библиотеката.</w:t>
      </w:r>
    </w:p>
    <w:p>
      <w:pPr>
        <w:numPr>
          <w:ilvl w:val="0"/>
          <w:numId w:val="12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01.03.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Изработка на мартеници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320" w:dyaOrig="2024">
          <v:rect xmlns:o="urn:schemas-microsoft-com:office:office" xmlns:v="urn:schemas-microsoft-com:vml" id="rectole0000000003" style="width:166.000000pt;height:101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887" w:dyaOrig="2024">
          <v:rect xmlns:o="urn:schemas-microsoft-com:office:office" xmlns:v="urn:schemas-microsoft-com:vml" id="rectole0000000004" style="width:194.350000pt;height:101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08.03.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Тържество по случай Денят на жената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object w:dxaOrig="3644" w:dyaOrig="2936">
          <v:rect xmlns:o="urn:schemas-microsoft-com:office:office" xmlns:v="urn:schemas-microsoft-com:vml" id="rectole0000000005" style="width:182.200000pt;height:14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62" w:dyaOrig="2936">
          <v:rect xmlns:o="urn:schemas-microsoft-com:office:office" xmlns:v="urn:schemas-microsoft-com:vml" id="rectole0000000006" style="width:173.100000pt;height:146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numPr>
          <w:ilvl w:val="0"/>
          <w:numId w:val="16"/>
        </w:numPr>
        <w:spacing w:before="0" w:after="20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6.05.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Гергьовден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</w:t>
      </w:r>
      <w:r>
        <w:object w:dxaOrig="3300" w:dyaOrig="3928">
          <v:rect xmlns:o="urn:schemas-microsoft-com:office:office" xmlns:v="urn:schemas-microsoft-com:vml" id="rectole0000000007" style="width:165.000000pt;height:196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3280" w:dyaOrig="4008">
          <v:rect xmlns:o="urn:schemas-microsoft-com:office:office" xmlns:v="urn:schemas-microsoft-com:vml" id="rectole0000000008" style="width:164.000000pt;height:200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numPr>
          <w:ilvl w:val="0"/>
          <w:numId w:val="18"/>
        </w:numPr>
        <w:spacing w:before="0" w:after="20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9.05.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Европа. Беседа – „Значението на ЕС и мястото на България в него”.</w:t>
      </w:r>
    </w:p>
    <w:p>
      <w:pPr>
        <w:spacing w:before="0" w:after="20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0"/>
        </w:numPr>
        <w:spacing w:before="0" w:after="20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Юни – Курбан за здраве и берекет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</w:t>
      </w:r>
      <w:r>
        <w:object w:dxaOrig="4130" w:dyaOrig="3077">
          <v:rect xmlns:o="urn:schemas-microsoft-com:office:office" xmlns:v="urn:schemas-microsoft-com:vml" id="rectole0000000009" style="width:206.500000pt;height:153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"/>
        </w:num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Юли - организиране на обичая „Молебен за дъжд”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</w:t>
      </w:r>
      <w:r>
        <w:object w:dxaOrig="4808" w:dyaOrig="3496">
          <v:rect xmlns:o="urn:schemas-microsoft-com:office:office" xmlns:v="urn:schemas-microsoft-com:vml" id="rectole0000000010" style="width:240.400000pt;height:174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5"/>
        </w:num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Август – празник на село Белица.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</w:t>
      </w:r>
      <w:r>
        <w:object w:dxaOrig="4110" w:dyaOrig="2936">
          <v:rect xmlns:o="urn:schemas-microsoft-com:office:office" xmlns:v="urn:schemas-microsoft-com:vml" id="rectole0000000011" style="width:205.500000pt;height:146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през 2023г. продължаваме събирането и подреждането на предмети, сечива и различни други изделия свързани с бита и начина на живот на местното население.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Обявихме Ден на отворените врати на етнографската сбирка и проведохме беседа за значението в миналото на предметите изложени към настоящият момент.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596" w:dyaOrig="3421">
          <v:rect xmlns:o="urn:schemas-microsoft-com:office:office" xmlns:v="urn:schemas-microsoft-com:vml" id="rectole0000000012" style="width:229.800000pt;height:171.0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361" w:dyaOrig="3421">
          <v:rect xmlns:o="urn:schemas-microsoft-com:office:office" xmlns:v="urn:schemas-microsoft-com:vml" id="rectole0000000013" style="width:168.050000pt;height:171.0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 месеците юли и август имахме и „Лятна хоротека” – два пъти месечно.        </w:t>
      </w:r>
      <w:r>
        <w:object w:dxaOrig="5338" w:dyaOrig="3648">
          <v:rect xmlns:o="urn:schemas-microsoft-com:office:office" xmlns:v="urn:schemas-microsoft-com:vml" id="rectole0000000014" style="width:266.900000pt;height:182.4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7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Октомври – организирано почистване на екопътека „Белица-Пещерата” и екопътека „Белица-Кръстова гора”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  <w:r>
        <w:object w:dxaOrig="4940" w:dyaOrig="2551">
          <v:rect xmlns:o="urn:schemas-microsoft-com:office:office" xmlns:v="urn:schemas-microsoft-com:vml" id="rectole0000000015" style="width:247.000000pt;height:127.5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numPr>
          <w:ilvl w:val="0"/>
          <w:numId w:val="29"/>
        </w:numPr>
        <w:spacing w:before="0" w:after="2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01.11.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народните будители  - Литературно четене  в библиотеката към  Читалището</w:t>
      </w:r>
    </w:p>
    <w:p>
      <w:pPr>
        <w:numPr>
          <w:ilvl w:val="0"/>
          <w:numId w:val="29"/>
        </w:numPr>
        <w:spacing w:before="0" w:after="2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 Декември – участие на новосформираната група за народни танци към НЧ „Светлина 1998г.” в тържеството, проведено в град Лъки по случай Коледните и новогодишни празници.</w:t>
      </w:r>
    </w:p>
    <w:p>
      <w:pPr>
        <w:spacing w:before="0" w:after="200" w:line="240"/>
        <w:ind w:right="0" w:left="14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  <w:r>
        <w:object w:dxaOrig="5142" w:dyaOrig="3280">
          <v:rect xmlns:o="urn:schemas-microsoft-com:office:office" xmlns:v="urn:schemas-microsoft-com:vml" id="rectole0000000016" style="width:257.100000pt;height:164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Председател:                                                                        Читалищен секретар: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............................................................................................................................................................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</w:pPr>
      <w:r>
        <w:object w:dxaOrig="2044" w:dyaOrig="1457">
          <v:rect xmlns:o="urn:schemas-microsoft-com:office:office" xmlns:v="urn:schemas-microsoft-com:vml" id="rectole0000000017" style="width:102.200000pt;height:72.8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  <w:t xml:space="preserve">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ПРЕДЛОЖЕНИЕ ЗА ДЕЙНОСТТА  НА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ЧИТАЛИЩЕ „СВЕТЛИНА 1998г.” с. БЕЛИЦА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за 2024 год.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Народно читалище „Светлина 1998г.” е културно-просветно средище в село Белица, община Лъки. Като единствена културна институция в селото, читалището работи за създаване, опазване и разпространение на духовни ценности. Развитието и обогатяването на културния живот на селото, запазване обичаите и традициите на населението от района, разширяване и укрепване знанията и интереса към науката, изкуството и културата, както и възпитаването на националното самосъзнание на хората от селото. Работим изцяло в услуга на населението.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БИБЛИОТЕКА И БИБЛИОТЕЧНА ДЕЙНОСТ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Читалищната библиотека разполага с 3021 тома литература. Библиотеката на читалището в село Белица е единственото подходящо място за отсядане и четене на книги от жителите на селото. Разностранната литература дава възможност да бъдат привлечени различни по възраст читатели. Необходими са ни съвременни издания – речници, детска, научна, художествена литература, енциклопедии, за да обогатим библиотечния фонд.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ПРИОРИТЕТИ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Базирайки се на българското законодателство, читалището като самоуправляващо се културно-просветно сдружение, разширява обхвата на текущите дейности. Търси съдействие за осъществяване на съвместни читалищни инициативи и мероприятия.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КРЪЖОЧНА И КРАЕВЕДСКА ДЕЙНОСТ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Традициите  по ръкоделие и кулинария дават възможност за участие на различни по възраст хора. Спазване на обичая „Гергьовденска китка”, „Молебен за дъжд” и Еньовден за събиране на билки – 24.06.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Събиране и подреждане на предмети, ръчно изработени изделия използвани в миналото в домовете на местните хора, което ни дава възможност да организираме Ден на отворените врати на етнографската сбирка и Вечер на бабините гозби.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КАЛЕНДАР НА КУЛТУРНИТЕ ПРОЯВИ НА НЧ”СВЕТЛИНА 1998г.” ЗА 2024  г.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ЯНУАРИ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06.01.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честване на 176 години от рождението на Христо Ботев /1848 – 1876/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21.01.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 стил) – Бабинден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ФЕВРУАРИ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19.02.  -  151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години от обесването на Васил  Левски /1837 – 1873/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рецитал и витрина „ Литературен клуб” при НЧ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МАРТ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01.03.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художественото творчество -  изработка на мартеници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03.03.  - 146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години от Освобождението на България от османско иго /1878/ - национален празник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08.03.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Международен ден на жената  - отбелязване на празника с дамите от селото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АПРИЛ     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22.04.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отбелязване на Световния ден на Земята. Акция по почистване.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МАЙ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06.05. – „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Гергьовденска китка”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Обичая ще бъде проведен в центъра на селото.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09.05.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Европа.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24.05.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славянската писменост и българската култура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ЮНИ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01.06.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отбелязване на Деня на детето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02.06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Ботев и загиналите за свободата на България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ЮЛИ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Организиране на обичая „Молебен за дъжд”, който се провежда в двора на Читалището.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АВГУСТ</w:t>
      </w:r>
    </w:p>
    <w:p>
      <w:pPr>
        <w:numPr>
          <w:ilvl w:val="0"/>
          <w:numId w:val="36"/>
        </w:num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Празник на гр.Лъки – Участие на самодейци.</w:t>
      </w:r>
    </w:p>
    <w:p>
      <w:pPr>
        <w:spacing w:before="0" w:after="200" w:line="276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38"/>
        </w:num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Празник на селото –Участие на група за народни танци при НЧ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СЕПТЕМВРИ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06.09.  -  139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години от Съединението  на Княжество България и Източна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Румелия  -  тематичен кът и табло в читалището.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15.09.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отбелязване на Първия учебен ден – присъствие на откриването на новата учебна година в СОУ „Христо Ботев” – гр. Лъки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НОЕМВРИ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01.11. 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на народните будители  - Литературно четене  в библиотеката на читалището.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МЕСЕЦ   ДЕКЕМВРИ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dotted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Организиране, изготвяне и украсяване за коледните и новогодишни празници от децата и самодейците към Читалището.        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Читалищен секретар: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....................................................................................................................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Списъчен състав на Настоятелството и Проверителната комисия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Членове на Читалищното Настоятелство: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Албена Иванова Маджирова – Председател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Андрей Емилов Гюлев – член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Румяна Йовчева Николова – член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Членове на Проверителната комисия: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Стефка Стефанова Асенова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Десислава Стефанова Георгиева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Захаринка Милкова Балджиева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6">
    <w:abstractNumId w:val="78"/>
  </w:num>
  <w:num w:numId="8">
    <w:abstractNumId w:val="72"/>
  </w:num>
  <w:num w:numId="10">
    <w:abstractNumId w:val="66"/>
  </w:num>
  <w:num w:numId="12">
    <w:abstractNumId w:val="60"/>
  </w:num>
  <w:num w:numId="14">
    <w:abstractNumId w:val="54"/>
  </w:num>
  <w:num w:numId="16">
    <w:abstractNumId w:val="48"/>
  </w:num>
  <w:num w:numId="18">
    <w:abstractNumId w:val="42"/>
  </w:num>
  <w:num w:numId="20">
    <w:abstractNumId w:val="36"/>
  </w:num>
  <w:num w:numId="22">
    <w:abstractNumId w:val="30"/>
  </w:num>
  <w:num w:numId="25">
    <w:abstractNumId w:val="24"/>
  </w:num>
  <w:num w:numId="27">
    <w:abstractNumId w:val="18"/>
  </w:num>
  <w:num w:numId="29">
    <w:abstractNumId w:val="12"/>
  </w:num>
  <w:num w:numId="36">
    <w:abstractNumId w:val="6"/>
  </w:num>
  <w:num w:numId="3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17.wmf" Id="docRId3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numbering.xml" Id="docRId36" Type="http://schemas.openxmlformats.org/officeDocument/2006/relationships/numbering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styles.xml" Id="docRId37" Type="http://schemas.openxmlformats.org/officeDocument/2006/relationships/styles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/Relationships>
</file>